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D1E63" w:rsidRPr="00FD1E63" w:rsidTr="00FD1E63">
        <w:tc>
          <w:tcPr>
            <w:tcW w:w="4785" w:type="dxa"/>
          </w:tcPr>
          <w:p w:rsidR="00FD1E63" w:rsidRPr="00FD1E63" w:rsidRDefault="00FD1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E6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B7145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  <w:p w:rsid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Северский район</w:t>
            </w:r>
          </w:p>
          <w:p w:rsidR="00FD1E63" w:rsidRPr="00FD1E63" w:rsidRDefault="00FD1E63" w:rsidP="00FD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№_______</w:t>
            </w:r>
          </w:p>
        </w:tc>
      </w:tr>
    </w:tbl>
    <w:p w:rsidR="009E5852" w:rsidRDefault="009E5852">
      <w:pPr>
        <w:rPr>
          <w:rFonts w:ascii="Times New Roman" w:hAnsi="Times New Roman" w:cs="Times New Roman"/>
          <w:sz w:val="28"/>
          <w:szCs w:val="28"/>
        </w:rPr>
      </w:pPr>
    </w:p>
    <w:p w:rsidR="00FD1E63" w:rsidRDefault="00FD1E63">
      <w:pPr>
        <w:rPr>
          <w:rFonts w:ascii="Times New Roman" w:hAnsi="Times New Roman" w:cs="Times New Roman"/>
          <w:sz w:val="28"/>
          <w:szCs w:val="28"/>
        </w:rPr>
      </w:pPr>
    </w:p>
    <w:p w:rsidR="00FD1E63" w:rsidRPr="008377A5" w:rsidRDefault="00FD1E63" w:rsidP="00FD1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7A5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FD1E63" w:rsidRPr="00600C85" w:rsidRDefault="00600C8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C85">
        <w:rPr>
          <w:rFonts w:ascii="Times New Roman" w:hAnsi="Times New Roman" w:cs="Times New Roman"/>
          <w:b/>
          <w:sz w:val="28"/>
          <w:szCs w:val="28"/>
        </w:rPr>
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</w:r>
    </w:p>
    <w:p w:rsidR="008377A5" w:rsidRDefault="008377A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7A5" w:rsidRDefault="008377A5" w:rsidP="008377A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7A5" w:rsidRDefault="008377A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377A5">
        <w:rPr>
          <w:rFonts w:ascii="Times New Roman" w:hAnsi="Times New Roman" w:cs="Times New Roman"/>
          <w:sz w:val="28"/>
          <w:szCs w:val="28"/>
        </w:rPr>
        <w:t>1.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 w:rsidRPr="008377A5">
        <w:rPr>
          <w:rFonts w:ascii="Times New Roman" w:hAnsi="Times New Roman" w:cs="Times New Roman"/>
          <w:sz w:val="28"/>
          <w:szCs w:val="28"/>
        </w:rPr>
        <w:t xml:space="preserve">Настоящий документ устанавливает Требования </w:t>
      </w:r>
      <w:r w:rsidR="00600C85">
        <w:rPr>
          <w:rFonts w:ascii="Times New Roman" w:hAnsi="Times New Roman" w:cs="Times New Roman"/>
          <w:sz w:val="28"/>
          <w:szCs w:val="28"/>
        </w:rPr>
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(далее - муниципальный орган) и подведомственных им  муниципальных  казенных учреждений</w:t>
      </w:r>
      <w:r>
        <w:rPr>
          <w:rFonts w:ascii="Times New Roman" w:hAnsi="Times New Roman" w:cs="Times New Roman"/>
          <w:sz w:val="28"/>
          <w:szCs w:val="28"/>
        </w:rPr>
        <w:t>, в части закупок товаров, работ, услуг (далее - нормативные затраты).</w:t>
      </w:r>
    </w:p>
    <w:p w:rsidR="008377A5" w:rsidRDefault="008377A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600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Нормативные затраты применяются для обоснования объекта и  (или) объектов закупки соответствующего муниципального органа</w:t>
      </w:r>
      <w:r w:rsidR="00600C85">
        <w:rPr>
          <w:rFonts w:ascii="Times New Roman" w:hAnsi="Times New Roman" w:cs="Times New Roman"/>
          <w:sz w:val="28"/>
          <w:szCs w:val="28"/>
        </w:rPr>
        <w:t xml:space="preserve"> и подведомственных  ему казенных учреждений.</w:t>
      </w:r>
    </w:p>
    <w:p w:rsidR="00600C85" w:rsidRDefault="00600C8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 Нормативные затраты, порядок определения которых  не установлен Правилами определения нормативных затрат на обеспечение функций муниципальных органов и подведомственных им муниципальных казенных  учреждений (далее - Правила) согласно  приложению к Требованиям, определяются в порядке, устанавливаемом правовым органом муниципального органа.</w:t>
      </w:r>
    </w:p>
    <w:p w:rsidR="00600C85" w:rsidRDefault="00600C85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органом и находящимся в их ведении муниципальным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</w:t>
      </w:r>
      <w:r w:rsidR="00643E98">
        <w:rPr>
          <w:rFonts w:ascii="Times New Roman" w:hAnsi="Times New Roman" w:cs="Times New Roman"/>
          <w:sz w:val="28"/>
          <w:szCs w:val="28"/>
        </w:rPr>
        <w:t>.</w:t>
      </w:r>
    </w:p>
    <w:p w:rsidR="00643E98" w:rsidRDefault="00643E98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определении нормативных затрат муниципальные органы применяют национальные стандарты, технические регламенты, технические </w:t>
      </w:r>
      <w:r>
        <w:rPr>
          <w:rFonts w:ascii="Times New Roman" w:hAnsi="Times New Roman" w:cs="Times New Roman"/>
          <w:sz w:val="28"/>
          <w:szCs w:val="28"/>
        </w:rPr>
        <w:lastRenderedPageBreak/>
        <w:t>условия и иные документы, а также учитывают регулируемые цены (тарифы) и положения абзаца второго настоящего пункта.</w:t>
      </w:r>
    </w:p>
    <w:p w:rsidR="00643E98" w:rsidRDefault="00643E98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2C5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цены товаров, работ, услуг, устанавливаемые муниципальными органами с учетом</w:t>
      </w:r>
      <w:r w:rsidR="00625F05">
        <w:rPr>
          <w:rFonts w:ascii="Times New Roman" w:hAnsi="Times New Roman" w:cs="Times New Roman"/>
          <w:sz w:val="28"/>
          <w:szCs w:val="28"/>
        </w:rPr>
        <w:t xml:space="preserve"> положений</w:t>
      </w:r>
      <w:r w:rsidR="006339D8">
        <w:rPr>
          <w:rFonts w:ascii="Times New Roman" w:hAnsi="Times New Roman" w:cs="Times New Roman"/>
          <w:sz w:val="28"/>
          <w:szCs w:val="28"/>
        </w:rPr>
        <w:t xml:space="preserve">  статьи 22  Федерального закона от 5 апреля 2013 года  №44–ФЗ «О контрактной системе в сфере закупок товаров, услуг для обеспечения государственных и муниципальных нужд»  (далее – Федеральный закон №44-ФЗ).</w:t>
      </w:r>
    </w:p>
    <w:p w:rsidR="00962DAC" w:rsidRDefault="00962DAC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определения нормативных затрат в соответствии с разделами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43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количества товаров, работ, услуг, устанавливаемые муниципальными органами.</w:t>
      </w:r>
    </w:p>
    <w:p w:rsidR="00962DAC" w:rsidRDefault="00962DAC" w:rsidP="008377A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2C5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органы разрабатывают и утверждают индивидуальные  (установленные для каждого работника)  и  (или)  коллективные 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органа, должностных обязанностей  его работников) нормативы</w:t>
      </w:r>
      <w:r w:rsidR="002C573E">
        <w:rPr>
          <w:rFonts w:ascii="Times New Roman" w:hAnsi="Times New Roman" w:cs="Times New Roman"/>
          <w:sz w:val="28"/>
          <w:szCs w:val="28"/>
        </w:rPr>
        <w:t>: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</w:t>
      </w:r>
      <w:r w:rsidRPr="004F13C9">
        <w:rPr>
          <w:rFonts w:ascii="Times New Roman" w:hAnsi="Times New Roman" w:cs="Times New Roman"/>
          <w:sz w:val="28"/>
          <w:szCs w:val="28"/>
        </w:rPr>
        <w:t>у</w:t>
      </w:r>
      <w:r w:rsidRPr="004F13C9">
        <w:rPr>
          <w:rFonts w:ascii="Times New Roman" w:hAnsi="Times New Roman" w:cs="Times New Roman"/>
          <w:sz w:val="28"/>
          <w:szCs w:val="28"/>
        </w:rPr>
        <w:t>дования, подключенного к сети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</w:t>
      </w:r>
      <w:r>
        <w:rPr>
          <w:rFonts w:ascii="Times New Roman" w:hAnsi="Times New Roman" w:cs="Times New Roman"/>
          <w:sz w:val="28"/>
          <w:szCs w:val="28"/>
        </w:rPr>
        <w:t xml:space="preserve"> и цены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</w:t>
      </w:r>
      <w:r w:rsidRPr="004F13C9">
        <w:rPr>
          <w:rFonts w:ascii="Times New Roman" w:hAnsi="Times New Roman" w:cs="Times New Roman"/>
          <w:sz w:val="28"/>
          <w:szCs w:val="28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ровальных аппаратов (оргтехники);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2C573E" w:rsidRPr="004F13C9" w:rsidRDefault="002C573E" w:rsidP="002C573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 и подведомс</w:t>
      </w: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>венных ему казенных учреждений.</w:t>
      </w:r>
    </w:p>
    <w:p w:rsidR="009C7794" w:rsidRPr="004F13C9" w:rsidRDefault="009C7794" w:rsidP="009C779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В отношении товаров, относящихся к основным средствам, устанавл</w:t>
      </w:r>
      <w:r w:rsidRPr="004F13C9">
        <w:rPr>
          <w:rFonts w:ascii="Times New Roman" w:hAnsi="Times New Roman" w:cs="Times New Roman"/>
          <w:sz w:val="28"/>
          <w:szCs w:val="28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ваются сроки их полезного использования в соответствии с требованиями з</w:t>
      </w:r>
      <w:r w:rsidRPr="004F13C9">
        <w:rPr>
          <w:rFonts w:ascii="Times New Roman" w:hAnsi="Times New Roman" w:cs="Times New Roman"/>
          <w:sz w:val="28"/>
          <w:szCs w:val="28"/>
        </w:rPr>
        <w:t>а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конодательства Российской Федерации о бухгалтерском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учете или исходя из предполагаемого срока их фактического использования. При этом предпол</w:t>
      </w:r>
      <w:r w:rsidRPr="004F13C9">
        <w:rPr>
          <w:rFonts w:ascii="Times New Roman" w:hAnsi="Times New Roman" w:cs="Times New Roman"/>
          <w:sz w:val="28"/>
          <w:szCs w:val="28"/>
        </w:rPr>
        <w:t>а</w:t>
      </w:r>
      <w:r w:rsidRPr="004F13C9">
        <w:rPr>
          <w:rFonts w:ascii="Times New Roman" w:hAnsi="Times New Roman" w:cs="Times New Roman"/>
          <w:sz w:val="28"/>
          <w:szCs w:val="28"/>
        </w:rPr>
        <w:t>гаемый срок фактического использования не может быть меньше срока поле</w:t>
      </w: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</w:rPr>
        <w:t>ного использования, определяемого в соответствии с требованиями законод</w:t>
      </w:r>
      <w:r w:rsidRPr="004F13C9">
        <w:rPr>
          <w:rFonts w:ascii="Times New Roman" w:hAnsi="Times New Roman" w:cs="Times New Roman"/>
          <w:sz w:val="28"/>
          <w:szCs w:val="28"/>
        </w:rPr>
        <w:t>а</w:t>
      </w:r>
      <w:r w:rsidRPr="004F13C9">
        <w:rPr>
          <w:rFonts w:ascii="Times New Roman" w:hAnsi="Times New Roman" w:cs="Times New Roman"/>
          <w:sz w:val="28"/>
          <w:szCs w:val="28"/>
        </w:rPr>
        <w:t>тельства Российской Федерации о бухгалтерском учете.</w:t>
      </w:r>
    </w:p>
    <w:p w:rsidR="002C573E" w:rsidRDefault="009C7794" w:rsidP="009C779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F13C9">
        <w:rPr>
          <w:rFonts w:ascii="Times New Roman" w:hAnsi="Times New Roman" w:cs="Times New Roman"/>
          <w:sz w:val="28"/>
          <w:szCs w:val="28"/>
        </w:rPr>
        <w:t>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</w:t>
      </w:r>
      <w:r w:rsidRPr="004F13C9">
        <w:rPr>
          <w:rFonts w:ascii="Times New Roman" w:hAnsi="Times New Roman" w:cs="Times New Roman"/>
          <w:sz w:val="28"/>
          <w:szCs w:val="28"/>
        </w:rPr>
        <w:t>а</w:t>
      </w:r>
      <w:r w:rsidRPr="004F13C9">
        <w:rPr>
          <w:rFonts w:ascii="Times New Roman" w:hAnsi="Times New Roman" w:cs="Times New Roman"/>
          <w:sz w:val="28"/>
          <w:szCs w:val="28"/>
        </w:rPr>
        <w:t>вовыми)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7794" w:rsidRDefault="009C7794" w:rsidP="009C779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C7794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C7794" w:rsidRPr="00643E98" w:rsidRDefault="009C7794" w:rsidP="009C7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sectPr w:rsidR="009C7794" w:rsidRPr="00643E98" w:rsidSect="00643E9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896" w:rsidRDefault="006C2896" w:rsidP="00643E98">
      <w:pPr>
        <w:spacing w:after="0" w:line="240" w:lineRule="auto"/>
      </w:pPr>
      <w:r>
        <w:separator/>
      </w:r>
    </w:p>
  </w:endnote>
  <w:endnote w:type="continuationSeparator" w:id="1">
    <w:p w:rsidR="006C2896" w:rsidRDefault="006C2896" w:rsidP="00643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896" w:rsidRDefault="006C2896" w:rsidP="00643E98">
      <w:pPr>
        <w:spacing w:after="0" w:line="240" w:lineRule="auto"/>
      </w:pPr>
      <w:r>
        <w:separator/>
      </w:r>
    </w:p>
  </w:footnote>
  <w:footnote w:type="continuationSeparator" w:id="1">
    <w:p w:rsidR="006C2896" w:rsidRDefault="006C2896" w:rsidP="00643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9244"/>
      <w:docPartObj>
        <w:docPartGallery w:val="Номера страниц (вверху страницы)"/>
        <w:docPartUnique/>
      </w:docPartObj>
    </w:sdtPr>
    <w:sdtContent>
      <w:p w:rsidR="00643E98" w:rsidRDefault="00643E98">
        <w:pPr>
          <w:pStyle w:val="a5"/>
          <w:jc w:val="center"/>
        </w:pPr>
        <w:fldSimple w:instr=" PAGE   \* MERGEFORMAT ">
          <w:r w:rsidR="009C7794">
            <w:rPr>
              <w:noProof/>
            </w:rPr>
            <w:t>3</w:t>
          </w:r>
        </w:fldSimple>
      </w:p>
    </w:sdtContent>
  </w:sdt>
  <w:p w:rsidR="00643E98" w:rsidRDefault="00643E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1E63"/>
    <w:rsid w:val="002C573E"/>
    <w:rsid w:val="005C1EA8"/>
    <w:rsid w:val="00600C85"/>
    <w:rsid w:val="00625F05"/>
    <w:rsid w:val="006339D8"/>
    <w:rsid w:val="00643E98"/>
    <w:rsid w:val="006C2896"/>
    <w:rsid w:val="008377A5"/>
    <w:rsid w:val="00962DAC"/>
    <w:rsid w:val="009C7794"/>
    <w:rsid w:val="009E5852"/>
    <w:rsid w:val="00B71450"/>
    <w:rsid w:val="00FD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377A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3E98"/>
  </w:style>
  <w:style w:type="paragraph" w:styleId="a7">
    <w:name w:val="footer"/>
    <w:basedOn w:val="a"/>
    <w:link w:val="a8"/>
    <w:uiPriority w:val="99"/>
    <w:semiHidden/>
    <w:unhideWhenUsed/>
    <w:rsid w:val="00643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43E98"/>
  </w:style>
  <w:style w:type="paragraph" w:customStyle="1" w:styleId="ConsPlusNormal">
    <w:name w:val="ConsPlusNormal"/>
    <w:rsid w:val="002C57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GUGUSH</cp:lastModifiedBy>
  <cp:revision>8</cp:revision>
  <dcterms:created xsi:type="dcterms:W3CDTF">2016-02-10T11:40:00Z</dcterms:created>
  <dcterms:modified xsi:type="dcterms:W3CDTF">2016-02-10T16:21:00Z</dcterms:modified>
</cp:coreProperties>
</file>